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50927" w14:textId="73FA2E22" w:rsidR="00096FC0" w:rsidRDefault="00096FC0" w:rsidP="00096FC0">
      <w:pPr>
        <w:pStyle w:val="NormalWeb"/>
        <w:spacing w:before="0" w:beforeAutospacing="0" w:after="0" w:afterAutospacing="0"/>
        <w:ind w:left="9"/>
      </w:pPr>
      <w:r>
        <w:t>4/10/2021</w:t>
      </w:r>
    </w:p>
    <w:p w14:paraId="761CD4E9" w14:textId="77777777" w:rsidR="00096FC0" w:rsidRPr="00096FC0" w:rsidRDefault="00096FC0" w:rsidP="00096FC0">
      <w:pPr>
        <w:pStyle w:val="NormalWeb"/>
        <w:spacing w:before="361" w:beforeAutospacing="0" w:after="0" w:afterAutospacing="0"/>
        <w:ind w:left="17"/>
      </w:pPr>
      <w:r w:rsidRPr="00096FC0">
        <w:rPr>
          <w:rFonts w:ascii="Calibri" w:hAnsi="Calibri" w:cs="Calibri"/>
          <w:color w:val="000000"/>
          <w:sz w:val="22"/>
          <w:szCs w:val="22"/>
        </w:rPr>
        <w:t>Kimberly D. Bose, Secretary </w:t>
      </w:r>
    </w:p>
    <w:p w14:paraId="4B20F43E" w14:textId="77777777" w:rsidR="00096FC0" w:rsidRPr="00096FC0" w:rsidRDefault="00096FC0" w:rsidP="00096FC0">
      <w:pPr>
        <w:pStyle w:val="NormalWeb"/>
        <w:spacing w:before="52" w:beforeAutospacing="0" w:after="0" w:afterAutospacing="0"/>
        <w:ind w:left="17"/>
      </w:pPr>
      <w:r w:rsidRPr="00096FC0">
        <w:rPr>
          <w:rFonts w:ascii="Calibri" w:hAnsi="Calibri" w:cs="Calibri"/>
          <w:color w:val="000000"/>
          <w:sz w:val="22"/>
          <w:szCs w:val="22"/>
        </w:rPr>
        <w:t>Federal Energy Regulatory Commission </w:t>
      </w:r>
    </w:p>
    <w:p w14:paraId="4A46C344" w14:textId="77777777" w:rsidR="00096FC0" w:rsidRPr="00096FC0" w:rsidRDefault="00096FC0" w:rsidP="00096FC0">
      <w:pPr>
        <w:pStyle w:val="NormalWeb"/>
        <w:spacing w:before="52" w:beforeAutospacing="0" w:after="0" w:afterAutospacing="0"/>
        <w:ind w:left="7"/>
      </w:pPr>
      <w:r w:rsidRPr="00096FC0">
        <w:rPr>
          <w:rFonts w:ascii="Calibri" w:hAnsi="Calibri" w:cs="Calibri"/>
          <w:color w:val="000000"/>
          <w:sz w:val="22"/>
          <w:szCs w:val="22"/>
        </w:rPr>
        <w:t>888 First Street, NE, Room 1A, </w:t>
      </w:r>
    </w:p>
    <w:p w14:paraId="17BDF241" w14:textId="77777777" w:rsidR="00096FC0" w:rsidRPr="00096FC0" w:rsidRDefault="00096FC0" w:rsidP="00096FC0">
      <w:pPr>
        <w:pStyle w:val="NormalWeb"/>
        <w:spacing w:before="52" w:beforeAutospacing="0" w:after="0" w:afterAutospacing="0"/>
        <w:ind w:left="5"/>
      </w:pPr>
      <w:r w:rsidRPr="00096FC0">
        <w:rPr>
          <w:rFonts w:ascii="Calibri" w:hAnsi="Calibri" w:cs="Calibri"/>
          <w:color w:val="000000"/>
          <w:sz w:val="22"/>
          <w:szCs w:val="22"/>
        </w:rPr>
        <w:t>Washington, DC 20426 </w:t>
      </w:r>
    </w:p>
    <w:p w14:paraId="6D036653" w14:textId="77777777" w:rsidR="00096FC0" w:rsidRPr="00096FC0" w:rsidRDefault="00096FC0" w:rsidP="00096FC0">
      <w:pPr>
        <w:pStyle w:val="NormalWeb"/>
        <w:spacing w:before="361" w:beforeAutospacing="0" w:after="0" w:afterAutospacing="0"/>
        <w:ind w:left="17"/>
      </w:pPr>
      <w:r w:rsidRPr="00096FC0">
        <w:rPr>
          <w:rFonts w:ascii="Calibri" w:hAnsi="Calibri" w:cs="Calibri"/>
          <w:color w:val="000000"/>
          <w:sz w:val="22"/>
          <w:szCs w:val="22"/>
        </w:rPr>
        <w:t xml:space="preserve">Re: </w:t>
      </w:r>
      <w:r w:rsidRPr="00096FC0">
        <w:rPr>
          <w:rFonts w:ascii="Calibri" w:hAnsi="Calibri" w:cs="Calibri"/>
          <w:b/>
          <w:bCs/>
          <w:color w:val="000000"/>
          <w:sz w:val="22"/>
          <w:szCs w:val="22"/>
        </w:rPr>
        <w:t>Docket P-15056-000 </w:t>
      </w:r>
    </w:p>
    <w:p w14:paraId="7F7EC519" w14:textId="4B96CF43" w:rsidR="00096FC0" w:rsidRDefault="00096FC0" w:rsidP="00096FC0">
      <w:pPr>
        <w:pStyle w:val="NormalWeb"/>
        <w:spacing w:before="52" w:beforeAutospacing="0" w:after="0" w:afterAutospacing="0" w:line="480" w:lineRule="auto"/>
        <w:ind w:left="14" w:right="596" w:hanging="3"/>
        <w:rPr>
          <w:rFonts w:ascii="Calibri" w:hAnsi="Calibri" w:cs="Calibri"/>
          <w:color w:val="000000"/>
          <w:sz w:val="22"/>
          <w:szCs w:val="22"/>
        </w:rPr>
      </w:pPr>
      <w:r w:rsidRPr="00096FC0">
        <w:rPr>
          <w:rFonts w:ascii="Calibri" w:hAnsi="Calibri" w:cs="Calibri"/>
          <w:b/>
          <w:bCs/>
          <w:color w:val="000000"/>
          <w:sz w:val="22"/>
          <w:szCs w:val="22"/>
        </w:rPr>
        <w:t xml:space="preserve">MOTION TO INTERVENE </w:t>
      </w:r>
      <w:r w:rsidRPr="00096FC0">
        <w:rPr>
          <w:rFonts w:ascii="Calibri" w:hAnsi="Calibri" w:cs="Calibri"/>
          <w:color w:val="000000"/>
          <w:sz w:val="22"/>
          <w:szCs w:val="22"/>
        </w:rPr>
        <w:t>of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445D4">
        <w:rPr>
          <w:rFonts w:ascii="Calibri" w:hAnsi="Calibri" w:cs="Calibri"/>
          <w:color w:val="000000"/>
          <w:sz w:val="22"/>
          <w:szCs w:val="22"/>
        </w:rPr>
        <w:t>Jennifer Christie</w:t>
      </w:r>
      <w:r w:rsidRPr="00096FC0">
        <w:rPr>
          <w:rFonts w:ascii="Calibri" w:hAnsi="Calibri" w:cs="Calibri"/>
          <w:color w:val="000000"/>
          <w:sz w:val="22"/>
          <w:szCs w:val="22"/>
        </w:rPr>
        <w:t xml:space="preserve"> for the Premium Energy Holdings, LLC, Project No. 15056 </w:t>
      </w:r>
    </w:p>
    <w:p w14:paraId="36797FA1" w14:textId="58E90C03" w:rsidR="00096FC0" w:rsidRPr="00096FC0" w:rsidRDefault="00096FC0" w:rsidP="00096FC0">
      <w:pPr>
        <w:pStyle w:val="NormalWeb"/>
        <w:spacing w:before="52" w:beforeAutospacing="0" w:after="0" w:afterAutospacing="0" w:line="480" w:lineRule="auto"/>
        <w:ind w:left="14" w:right="596" w:hanging="3"/>
      </w:pPr>
      <w:r w:rsidRPr="00096FC0">
        <w:rPr>
          <w:rFonts w:ascii="Calibri" w:hAnsi="Calibri" w:cs="Calibri"/>
          <w:color w:val="000000"/>
          <w:sz w:val="22"/>
          <w:szCs w:val="22"/>
        </w:rPr>
        <w:t>Dear Secretary Bose, </w:t>
      </w:r>
    </w:p>
    <w:p w14:paraId="6E221888" w14:textId="288935F2" w:rsidR="00096FC0" w:rsidRPr="00096FC0" w:rsidRDefault="00096FC0" w:rsidP="00096FC0">
      <w:pPr>
        <w:pStyle w:val="NormalWeb"/>
        <w:spacing w:before="66" w:beforeAutospacing="0" w:after="0" w:afterAutospacing="0"/>
        <w:ind w:hanging="5"/>
      </w:pPr>
      <w:r w:rsidRPr="00096FC0">
        <w:rPr>
          <w:rFonts w:ascii="Calibri" w:hAnsi="Calibri" w:cs="Calibri"/>
          <w:color w:val="000000"/>
          <w:sz w:val="22"/>
          <w:szCs w:val="22"/>
        </w:rPr>
        <w:t xml:space="preserve">This correspondence is in direct response to the Federal Energy Regulatory Commission (FERC) proposed </w:t>
      </w:r>
      <w:r w:rsidRPr="00096FC0">
        <w:rPr>
          <w:rFonts w:ascii="Calibri" w:hAnsi="Calibri" w:cs="Calibri"/>
          <w:b/>
          <w:bCs/>
          <w:color w:val="000000"/>
          <w:sz w:val="22"/>
          <w:szCs w:val="22"/>
        </w:rPr>
        <w:t>Project No. 15056-000</w:t>
      </w:r>
      <w:r w:rsidRPr="00096FC0">
        <w:rPr>
          <w:rFonts w:ascii="Calibri" w:hAnsi="Calibri" w:cs="Calibri"/>
          <w:color w:val="000000"/>
          <w:sz w:val="22"/>
          <w:szCs w:val="22"/>
        </w:rPr>
        <w:t>, Ashokan Pumped Storage Project, submitted by Premium Energy Holdings LLC, Walnut, CA.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FD7195">
        <w:rPr>
          <w:rFonts w:ascii="Calibri" w:hAnsi="Calibri" w:cs="Calibri"/>
          <w:color w:val="000000"/>
          <w:sz w:val="22"/>
          <w:szCs w:val="22"/>
        </w:rPr>
        <w:t xml:space="preserve"> Jennifer Christie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96FC0">
        <w:rPr>
          <w:rFonts w:ascii="Calibri" w:hAnsi="Calibri" w:cs="Calibri"/>
          <w:color w:val="000000"/>
          <w:sz w:val="22"/>
          <w:szCs w:val="22"/>
        </w:rPr>
        <w:t>is filing a motion to be an intervener and meets the requirements of 18 CFR 385.214 of the Commission’s regulations to be granted full party status. </w:t>
      </w:r>
    </w:p>
    <w:p w14:paraId="18833351" w14:textId="0949DA44" w:rsidR="00096FC0" w:rsidRDefault="00096FC0" w:rsidP="00096FC0">
      <w:pPr>
        <w:pStyle w:val="NormalWeb"/>
        <w:spacing w:before="324" w:beforeAutospacing="0" w:after="0" w:afterAutospacing="0"/>
        <w:ind w:right="103"/>
        <w:rPr>
          <w:rFonts w:ascii="Calibri" w:hAnsi="Calibri" w:cs="Calibri"/>
          <w:color w:val="000000"/>
          <w:sz w:val="22"/>
          <w:szCs w:val="22"/>
        </w:rPr>
      </w:pPr>
      <w:r w:rsidRPr="00096FC0">
        <w:rPr>
          <w:rFonts w:ascii="Calibri" w:hAnsi="Calibri" w:cs="Calibri"/>
          <w:color w:val="000000"/>
          <w:sz w:val="22"/>
          <w:szCs w:val="22"/>
        </w:rPr>
        <w:t>The basis for intervening is due to the proposed location of the project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Project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No. 15056-000</w:t>
      </w:r>
      <w:r w:rsidR="00FD719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the</w:t>
      </w:r>
      <w:r w:rsidR="00FD7195">
        <w:rPr>
          <w:rFonts w:ascii="Calibri" w:hAnsi="Calibri" w:cs="Calibri"/>
          <w:color w:val="000000"/>
          <w:sz w:val="22"/>
          <w:szCs w:val="22"/>
        </w:rPr>
        <w:t xml:space="preserve"> proposed</w:t>
      </w:r>
      <w:r>
        <w:rPr>
          <w:rFonts w:ascii="Calibri" w:hAnsi="Calibri" w:cs="Calibri"/>
          <w:color w:val="000000"/>
          <w:sz w:val="22"/>
          <w:szCs w:val="22"/>
        </w:rPr>
        <w:t xml:space="preserve"> project path of the tunnel would directly go under our property endangering our access to clean water for our family and substantially affect the property value of our home</w:t>
      </w:r>
      <w:r w:rsidR="00FD7195">
        <w:rPr>
          <w:rFonts w:ascii="Calibri" w:hAnsi="Calibri" w:cs="Calibri"/>
          <w:color w:val="000000"/>
          <w:sz w:val="22"/>
          <w:szCs w:val="22"/>
        </w:rPr>
        <w:t xml:space="preserve"> and investment properties that support our retirement</w:t>
      </w:r>
      <w:r>
        <w:rPr>
          <w:rFonts w:ascii="Calibri" w:hAnsi="Calibri" w:cs="Calibri"/>
          <w:color w:val="000000"/>
          <w:sz w:val="22"/>
          <w:szCs w:val="22"/>
        </w:rPr>
        <w:t xml:space="preserve">.  </w:t>
      </w:r>
      <w:r w:rsidRPr="00096FC0">
        <w:rPr>
          <w:rFonts w:ascii="Calibri" w:hAnsi="Calibri" w:cs="Calibri"/>
          <w:color w:val="000000"/>
          <w:sz w:val="22"/>
          <w:szCs w:val="22"/>
        </w:rPr>
        <w:t>Therefore, I have substantial interest in the matter. I reside 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D7195">
        <w:rPr>
          <w:rFonts w:ascii="Calibri" w:hAnsi="Calibri" w:cs="Calibri"/>
          <w:color w:val="000000"/>
          <w:sz w:val="22"/>
          <w:szCs w:val="22"/>
        </w:rPr>
        <w:t>18 Silver Hollow, C</w:t>
      </w:r>
      <w:r>
        <w:rPr>
          <w:rFonts w:ascii="Calibri" w:hAnsi="Calibri" w:cs="Calibri"/>
          <w:color w:val="000000"/>
          <w:sz w:val="22"/>
          <w:szCs w:val="22"/>
        </w:rPr>
        <w:t xml:space="preserve">hichester, NY.  </w:t>
      </w:r>
      <w:r w:rsidRPr="00096FC0">
        <w:rPr>
          <w:rFonts w:ascii="Calibri" w:hAnsi="Calibri" w:cs="Calibri"/>
          <w:color w:val="000000"/>
          <w:sz w:val="22"/>
          <w:szCs w:val="22"/>
        </w:rPr>
        <w:t> </w:t>
      </w:r>
    </w:p>
    <w:p w14:paraId="72561EF9" w14:textId="0ACB07DA" w:rsidR="00096FC0" w:rsidRPr="00096FC0" w:rsidRDefault="007445D4" w:rsidP="00096FC0">
      <w:pPr>
        <w:pStyle w:val="NormalWeb"/>
        <w:spacing w:before="324" w:beforeAutospacing="0" w:after="0" w:afterAutospacing="0"/>
        <w:ind w:right="103"/>
      </w:pPr>
      <w:r>
        <w:rPr>
          <w:rFonts w:ascii="Calibri" w:hAnsi="Calibri" w:cs="Calibri"/>
          <w:color w:val="000000"/>
          <w:sz w:val="22"/>
          <w:szCs w:val="22"/>
        </w:rPr>
        <w:t>Jennifer Christie</w:t>
      </w:r>
      <w:r w:rsidR="00096F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6FC0" w:rsidRPr="00096FC0">
        <w:rPr>
          <w:rFonts w:ascii="Calibri" w:hAnsi="Calibri" w:cs="Calibri"/>
          <w:color w:val="000000"/>
          <w:sz w:val="22"/>
          <w:szCs w:val="22"/>
        </w:rPr>
        <w:t>respectfully requests that the Federal Energy Regulatory Commission grant this motion to intervene. </w:t>
      </w:r>
    </w:p>
    <w:p w14:paraId="6CEF2101" w14:textId="3D5C5382" w:rsidR="00096FC0" w:rsidRDefault="00096FC0" w:rsidP="00096FC0">
      <w:pPr>
        <w:pStyle w:val="NormalWeb"/>
        <w:spacing w:before="324" w:beforeAutospacing="0" w:after="0" w:afterAutospacing="0"/>
        <w:ind w:left="17"/>
        <w:rPr>
          <w:rFonts w:ascii="Calibri" w:hAnsi="Calibri" w:cs="Calibri"/>
          <w:color w:val="000000"/>
          <w:sz w:val="22"/>
          <w:szCs w:val="22"/>
        </w:rPr>
      </w:pPr>
      <w:r w:rsidRPr="00096FC0">
        <w:rPr>
          <w:rFonts w:ascii="Calibri" w:hAnsi="Calibri" w:cs="Calibri"/>
          <w:color w:val="000000"/>
          <w:sz w:val="22"/>
          <w:szCs w:val="22"/>
        </w:rPr>
        <w:t>Respectfully, </w:t>
      </w:r>
    </w:p>
    <w:p w14:paraId="19FC6CC8" w14:textId="07BA87F4" w:rsidR="00096FC0" w:rsidRDefault="00FD7195" w:rsidP="00096FC0">
      <w:pPr>
        <w:pStyle w:val="NormalWeb"/>
        <w:spacing w:before="324" w:beforeAutospacing="0" w:after="0" w:afterAutospacing="0"/>
        <w:ind w:left="1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Jennifer Christie</w:t>
      </w:r>
    </w:p>
    <w:p w14:paraId="53228C17" w14:textId="7E142D24" w:rsidR="00096FC0" w:rsidRPr="00096FC0" w:rsidRDefault="00FD7195" w:rsidP="00096FC0">
      <w:pPr>
        <w:pStyle w:val="NormalWeb"/>
        <w:spacing w:before="324" w:beforeAutospacing="0" w:after="0" w:afterAutospacing="0"/>
        <w:ind w:left="17"/>
      </w:pPr>
      <w:r>
        <w:rPr>
          <w:rFonts w:ascii="Calibri" w:hAnsi="Calibri" w:cs="Calibri"/>
          <w:color w:val="000000"/>
          <w:sz w:val="22"/>
          <w:szCs w:val="22"/>
        </w:rPr>
        <w:t xml:space="preserve">18 Silver Hollow, </w:t>
      </w:r>
      <w:r w:rsidR="00096FC0">
        <w:rPr>
          <w:rFonts w:ascii="Calibri" w:hAnsi="Calibri" w:cs="Calibri"/>
          <w:color w:val="000000"/>
          <w:sz w:val="22"/>
          <w:szCs w:val="22"/>
        </w:rPr>
        <w:t>Chichester, NY 12416</w:t>
      </w:r>
    </w:p>
    <w:p w14:paraId="78FE7A30" w14:textId="77777777" w:rsidR="00166A25" w:rsidRDefault="00166A25"/>
    <w:sectPr w:rsidR="00166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C0"/>
    <w:rsid w:val="00096FC0"/>
    <w:rsid w:val="00166A25"/>
    <w:rsid w:val="007445D4"/>
    <w:rsid w:val="00D553EE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C984"/>
  <w15:chartTrackingRefBased/>
  <w15:docId w15:val="{31C5B12E-8129-479A-AEE0-0AB547E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C040-1E5C-4530-A515-4C9DE3E4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Rabuffo</dc:creator>
  <cp:keywords/>
  <dc:description/>
  <cp:lastModifiedBy>Cliff Rabuffo</cp:lastModifiedBy>
  <cp:revision>4</cp:revision>
  <dcterms:created xsi:type="dcterms:W3CDTF">2021-04-11T12:05:00Z</dcterms:created>
  <dcterms:modified xsi:type="dcterms:W3CDTF">2021-04-11T12:14:00Z</dcterms:modified>
</cp:coreProperties>
</file>